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EB" w:rsidRPr="004E7AEB" w:rsidRDefault="004E7AEB" w:rsidP="004E7AEB">
      <w:pPr>
        <w:shd w:val="clear" w:color="auto" w:fill="FFFFFF"/>
        <w:spacing w:before="100" w:beforeAutospacing="1" w:after="100" w:afterAutospacing="1" w:line="285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fr-BE"/>
        </w:rPr>
      </w:pPr>
      <w:r w:rsidRPr="004E7AEB">
        <w:rPr>
          <w:rFonts w:ascii="Arial" w:eastAsia="Times New Roman" w:hAnsi="Arial" w:cs="Arial"/>
          <w:b/>
          <w:bCs/>
          <w:sz w:val="32"/>
          <w:szCs w:val="32"/>
          <w:lang w:eastAsia="fr-BE"/>
        </w:rPr>
        <w:t>SOUPE AUX BROCOLIS</w:t>
      </w:r>
    </w:p>
    <w:p w:rsidR="004E7AEB" w:rsidRPr="004E7AEB" w:rsidRDefault="004E7AEB" w:rsidP="004E7AEB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b/>
          <w:bCs/>
          <w:sz w:val="20"/>
          <w:szCs w:val="20"/>
          <w:lang w:eastAsia="fr-BE"/>
        </w:rPr>
      </w:pPr>
    </w:p>
    <w:p w:rsidR="002F4A69" w:rsidRDefault="004E7AEB" w:rsidP="004E7AEB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333333"/>
          <w:sz w:val="20"/>
          <w:szCs w:val="20"/>
          <w:lang w:eastAsia="fr-BE"/>
        </w:rPr>
      </w:pPr>
      <w:r w:rsidRPr="004E7AEB">
        <w:rPr>
          <w:rFonts w:ascii="Arial" w:eastAsia="Times New Roman" w:hAnsi="Arial" w:cs="Arial"/>
          <w:color w:val="333333"/>
          <w:sz w:val="20"/>
          <w:szCs w:val="20"/>
          <w:lang w:eastAsia="fr-BE"/>
        </w:rPr>
        <w:t>Ingrédients (pour 6 personnes) :</w:t>
      </w:r>
    </w:p>
    <w:p w:rsidR="004E7AEB" w:rsidRPr="004E7AEB" w:rsidRDefault="004E7AEB" w:rsidP="004E7AEB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333333"/>
          <w:sz w:val="20"/>
          <w:szCs w:val="20"/>
          <w:lang w:eastAsia="fr-BE"/>
        </w:rPr>
      </w:pPr>
      <w:r w:rsidRPr="004E7AEB">
        <w:rPr>
          <w:rFonts w:ascii="Arial" w:eastAsia="Times New Roman" w:hAnsi="Arial" w:cs="Arial"/>
          <w:color w:val="333333"/>
          <w:sz w:val="20"/>
          <w:szCs w:val="20"/>
          <w:lang w:eastAsia="fr-BE"/>
        </w:rPr>
        <w:t>- 1 kg de brocolis</w:t>
      </w:r>
      <w:r w:rsidRPr="004E7AEB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 xml:space="preserve">- 2 grands </w:t>
      </w:r>
      <w:hyperlink r:id="rId4" w:history="1">
        <w:r w:rsidRPr="004E7AEB">
          <w:rPr>
            <w:rFonts w:ascii="Arial" w:eastAsia="Times New Roman" w:hAnsi="Arial" w:cs="Arial"/>
            <w:color w:val="575757"/>
            <w:sz w:val="20"/>
            <w:szCs w:val="20"/>
            <w:lang w:eastAsia="fr-BE"/>
          </w:rPr>
          <w:t>oignons</w:t>
        </w:r>
      </w:hyperlink>
      <w:r w:rsidRPr="004E7AEB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 xml:space="preserve">- 1,5 l de </w:t>
      </w:r>
      <w:hyperlink r:id="rId5" w:history="1">
        <w:r w:rsidRPr="004E7AEB">
          <w:rPr>
            <w:rFonts w:ascii="Arial" w:eastAsia="Times New Roman" w:hAnsi="Arial" w:cs="Arial"/>
            <w:color w:val="575757"/>
            <w:sz w:val="20"/>
            <w:szCs w:val="20"/>
            <w:lang w:eastAsia="fr-BE"/>
          </w:rPr>
          <w:t>bouillon de volaille</w:t>
        </w:r>
      </w:hyperlink>
      <w:r w:rsidRPr="004E7AEB">
        <w:rPr>
          <w:rFonts w:ascii="Arial" w:eastAsia="Times New Roman" w:hAnsi="Arial" w:cs="Arial"/>
          <w:color w:val="333333"/>
          <w:sz w:val="20"/>
          <w:szCs w:val="20"/>
          <w:lang w:eastAsia="fr-BE"/>
        </w:rPr>
        <w:t xml:space="preserve"> (eau + 3 cubes) </w:t>
      </w:r>
      <w:r w:rsidRPr="004E7AEB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 xml:space="preserve">- 1 </w:t>
      </w:r>
      <w:hyperlink r:id="rId6" w:history="1">
        <w:r w:rsidRPr="004E7AEB">
          <w:rPr>
            <w:rFonts w:ascii="Arial" w:eastAsia="Times New Roman" w:hAnsi="Arial" w:cs="Arial"/>
            <w:color w:val="575757"/>
            <w:sz w:val="20"/>
            <w:szCs w:val="20"/>
            <w:lang w:eastAsia="fr-BE"/>
          </w:rPr>
          <w:t>bouquet garni</w:t>
        </w:r>
      </w:hyperlink>
      <w:r w:rsidRPr="004E7AEB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- 2,5 dl de crème</w:t>
      </w:r>
      <w:bookmarkStart w:id="0" w:name="_GoBack"/>
      <w:bookmarkEnd w:id="0"/>
      <w:r w:rsidRPr="004E7AEB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 xml:space="preserve">- </w:t>
      </w:r>
      <w:hyperlink r:id="rId7" w:history="1">
        <w:r w:rsidRPr="004E7AEB">
          <w:rPr>
            <w:rFonts w:ascii="Arial" w:eastAsia="Times New Roman" w:hAnsi="Arial" w:cs="Arial"/>
            <w:color w:val="575757"/>
            <w:sz w:val="20"/>
            <w:szCs w:val="20"/>
            <w:lang w:eastAsia="fr-BE"/>
          </w:rPr>
          <w:t>sel</w:t>
        </w:r>
      </w:hyperlink>
      <w:r w:rsidRPr="004E7AEB">
        <w:rPr>
          <w:rFonts w:ascii="Arial" w:eastAsia="Times New Roman" w:hAnsi="Arial" w:cs="Arial"/>
          <w:color w:val="333333"/>
          <w:sz w:val="20"/>
          <w:szCs w:val="20"/>
          <w:lang w:eastAsia="fr-BE"/>
        </w:rPr>
        <w:t xml:space="preserve">, </w:t>
      </w:r>
      <w:hyperlink r:id="rId8" w:history="1">
        <w:r w:rsidRPr="004E7AEB">
          <w:rPr>
            <w:rFonts w:ascii="Arial" w:eastAsia="Times New Roman" w:hAnsi="Arial" w:cs="Arial"/>
            <w:color w:val="575757"/>
            <w:sz w:val="20"/>
            <w:szCs w:val="20"/>
            <w:lang w:eastAsia="fr-BE"/>
          </w:rPr>
          <w:t>poivre</w:t>
        </w:r>
      </w:hyperlink>
    </w:p>
    <w:p w:rsidR="004E7AEB" w:rsidRPr="004E7AEB" w:rsidRDefault="004E7AEB" w:rsidP="004E7AEB">
      <w:pPr>
        <w:shd w:val="clear" w:color="auto" w:fill="FFFFFF"/>
        <w:spacing w:after="0" w:line="285" w:lineRule="atLeast"/>
        <w:outlineLvl w:val="4"/>
        <w:rPr>
          <w:rFonts w:ascii="Trebuchet MS" w:eastAsia="Times New Roman" w:hAnsi="Trebuchet MS" w:cs="Arial"/>
          <w:b/>
          <w:bCs/>
          <w:color w:val="333333"/>
          <w:sz w:val="20"/>
          <w:szCs w:val="20"/>
          <w:lang w:eastAsia="fr-BE"/>
        </w:rPr>
      </w:pPr>
      <w:r w:rsidRPr="004E7AEB">
        <w:rPr>
          <w:rFonts w:ascii="Arial" w:eastAsia="Times New Roman" w:hAnsi="Arial" w:cs="Arial"/>
          <w:color w:val="333333"/>
          <w:sz w:val="20"/>
          <w:szCs w:val="20"/>
          <w:lang w:eastAsia="fr-BE"/>
        </w:rPr>
        <w:pict/>
      </w:r>
      <w:r w:rsidRPr="004E7AEB">
        <w:rPr>
          <w:rFonts w:ascii="Trebuchet MS" w:eastAsia="Times New Roman" w:hAnsi="Trebuchet MS" w:cs="Arial"/>
          <w:b/>
          <w:bCs/>
          <w:color w:val="333333"/>
          <w:sz w:val="20"/>
          <w:szCs w:val="20"/>
          <w:lang w:eastAsia="fr-BE"/>
        </w:rPr>
        <w:t>Préparation de la recette :</w:t>
      </w:r>
    </w:p>
    <w:p w:rsidR="004E7AEB" w:rsidRPr="004E7AEB" w:rsidRDefault="004E7AEB" w:rsidP="004E7AEB">
      <w:pPr>
        <w:shd w:val="clear" w:color="auto" w:fill="FFFFFF"/>
        <w:spacing w:line="285" w:lineRule="atLeast"/>
        <w:rPr>
          <w:rFonts w:ascii="Arial" w:eastAsia="Times New Roman" w:hAnsi="Arial" w:cs="Arial"/>
          <w:color w:val="333333"/>
          <w:sz w:val="20"/>
          <w:szCs w:val="20"/>
          <w:lang w:eastAsia="fr-BE"/>
        </w:rPr>
      </w:pPr>
      <w:r w:rsidRPr="004E7AEB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</w:r>
      <w:r w:rsidRPr="004E7AEB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 xml:space="preserve">1) Nettoyez les bouquets de brocolis, raccourcissez les trognons de 5 cm et retirez les feuilles. </w:t>
      </w:r>
      <w:r w:rsidRPr="004E7AEB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 xml:space="preserve">2) Faites fondre les oignons à feu doux dans une noix de </w:t>
      </w:r>
      <w:hyperlink r:id="rId9" w:history="1">
        <w:r w:rsidRPr="004E7AEB">
          <w:rPr>
            <w:rFonts w:ascii="Arial" w:eastAsia="Times New Roman" w:hAnsi="Arial" w:cs="Arial"/>
            <w:color w:val="575757"/>
            <w:sz w:val="20"/>
            <w:szCs w:val="20"/>
            <w:lang w:eastAsia="fr-BE"/>
          </w:rPr>
          <w:t>beurre</w:t>
        </w:r>
      </w:hyperlink>
      <w:r w:rsidRPr="004E7AEB">
        <w:rPr>
          <w:rFonts w:ascii="Arial" w:eastAsia="Times New Roman" w:hAnsi="Arial" w:cs="Arial"/>
          <w:color w:val="333333"/>
          <w:sz w:val="20"/>
          <w:szCs w:val="20"/>
          <w:lang w:eastAsia="fr-BE"/>
        </w:rPr>
        <w:t xml:space="preserve">. Ajoutez les brocolis. </w:t>
      </w:r>
      <w:r w:rsidRPr="004E7AEB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 xml:space="preserve">3) Mouillez du bouillon de volaille et portez à ébullition. Ajoutez le bouquet garni et laissez mijoter 30 mn, jusqu'à ce que les brocolis soient cuits à points. </w:t>
      </w:r>
      <w:r w:rsidRPr="004E7AEB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4) Mixez le tout et ajouter la crème, assaisonnez à votre goût.</w:t>
      </w:r>
    </w:p>
    <w:p w:rsidR="005622C4" w:rsidRDefault="005622C4"/>
    <w:sectPr w:rsidR="0056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EB"/>
    <w:rsid w:val="002F4A69"/>
    <w:rsid w:val="004E7AEB"/>
    <w:rsid w:val="005622C4"/>
    <w:rsid w:val="0074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0098"/>
  <w15:chartTrackingRefBased/>
  <w15:docId w15:val="{1773D325-413B-49E2-ACE7-8CBD1460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E7AEB"/>
    <w:rPr>
      <w:strike w:val="0"/>
      <w:dstrike w:val="0"/>
      <w:color w:val="F47321"/>
      <w:u w:val="none"/>
      <w:effect w:val="none"/>
    </w:rPr>
  </w:style>
  <w:style w:type="paragraph" w:customStyle="1" w:styleId="mcontentrecetteinfo">
    <w:name w:val="m_content_recette_info"/>
    <w:basedOn w:val="Normal"/>
    <w:rsid w:val="004E7AEB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F47321"/>
      <w:sz w:val="20"/>
      <w:szCs w:val="20"/>
      <w:lang w:eastAsia="fr-BE"/>
    </w:rPr>
  </w:style>
  <w:style w:type="character" w:customStyle="1" w:styleId="preptime">
    <w:name w:val="preptime"/>
    <w:basedOn w:val="Policepardfaut"/>
    <w:rsid w:val="004E7AEB"/>
  </w:style>
  <w:style w:type="character" w:customStyle="1" w:styleId="cooktime">
    <w:name w:val="cooktime"/>
    <w:basedOn w:val="Policepardfaut"/>
    <w:rsid w:val="004E7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9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7793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78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799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96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5" w:color="F2EF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iton.org/magazine/plein-d-epices_poivres_1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miton.org/magazine/plein-d-epices_sel_1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miton.org/pratique/techniques-culinaires-video-cuisine_realiser-un-bouquet-garni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rmiton.org/pratique/techniques-culinaires-video-cuisine_preparer-un-bouillon-de-volaille.asp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armiton.org/magazine/herbes-folles_zoom-sur-l-oignon_1.aspx" TargetMode="External"/><Relationship Id="rId9" Type="http://schemas.openxmlformats.org/officeDocument/2006/relationships/hyperlink" Target="http://www.marmiton.org/magazine/diaporamiam_pur-beurre-c-est-meilleur_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3</cp:revision>
  <dcterms:created xsi:type="dcterms:W3CDTF">2017-02-24T09:29:00Z</dcterms:created>
  <dcterms:modified xsi:type="dcterms:W3CDTF">2017-02-24T10:31:00Z</dcterms:modified>
</cp:coreProperties>
</file>